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453" w:rsidRPr="000A0453" w:rsidRDefault="000A0453" w:rsidP="000A0453">
      <w:pPr>
        <w:shd w:val="clear" w:color="auto" w:fill="FFFFFF"/>
        <w:spacing w:before="450" w:after="450" w:line="240" w:lineRule="auto"/>
        <w:outlineLvl w:val="2"/>
        <w:rPr>
          <w:rFonts w:ascii="Lato" w:eastAsia="Times New Roman" w:hAnsi="Lato" w:cs="Times New Roman"/>
          <w:b/>
          <w:bCs/>
          <w:color w:val="00305E"/>
          <w:sz w:val="38"/>
          <w:szCs w:val="38"/>
          <w:lang w:eastAsia="pl-PL"/>
        </w:rPr>
      </w:pPr>
      <w:r w:rsidRPr="000A0453">
        <w:rPr>
          <w:rFonts w:ascii="Lato" w:eastAsia="Times New Roman" w:hAnsi="Lato" w:cs="Times New Roman"/>
          <w:b/>
          <w:bCs/>
          <w:color w:val="00305E"/>
          <w:sz w:val="38"/>
          <w:szCs w:val="38"/>
          <w:lang w:eastAsia="pl-PL"/>
        </w:rPr>
        <w:t>Struktura kapitału zakładowego</w:t>
      </w:r>
    </w:p>
    <w:tbl>
      <w:tblPr>
        <w:tblW w:w="115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5330"/>
        <w:gridCol w:w="1413"/>
        <w:gridCol w:w="1424"/>
        <w:gridCol w:w="1421"/>
        <w:gridCol w:w="1421"/>
      </w:tblGrid>
      <w:tr w:rsidR="00AD7005" w:rsidRPr="000A0453" w:rsidTr="00AD7005">
        <w:trPr>
          <w:trHeight w:val="592"/>
          <w:tblHeader/>
        </w:trPr>
        <w:tc>
          <w:tcPr>
            <w:tcW w:w="5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305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proofErr w:type="spellStart"/>
            <w:r w:rsidRPr="000A0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5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305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Rodzaj akcji i seria</w:t>
            </w:r>
          </w:p>
        </w:tc>
        <w:tc>
          <w:tcPr>
            <w:tcW w:w="14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305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l. akcji</w:t>
            </w:r>
          </w:p>
        </w:tc>
        <w:tc>
          <w:tcPr>
            <w:tcW w:w="1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305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% kapitału</w:t>
            </w:r>
          </w:p>
        </w:tc>
        <w:tc>
          <w:tcPr>
            <w:tcW w:w="1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305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l. głosów</w:t>
            </w:r>
          </w:p>
        </w:tc>
        <w:tc>
          <w:tcPr>
            <w:tcW w:w="1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305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% głosów na WZ</w:t>
            </w:r>
          </w:p>
        </w:tc>
      </w:tr>
      <w:tr w:rsidR="00AD7005" w:rsidRPr="000A0453" w:rsidTr="00AD7005">
        <w:trPr>
          <w:trHeight w:val="2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Akcje imienne uprzywilejowane co do głosu 5:1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83 069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415 345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17,81</w:t>
            </w:r>
          </w:p>
        </w:tc>
      </w:tr>
      <w:tr w:rsidR="00AD7005" w:rsidRPr="000A0453" w:rsidTr="00AD7005">
        <w:trPr>
          <w:trHeight w:val="2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Serii 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D7005" w:rsidRPr="000A0453" w:rsidTr="00AD7005">
        <w:trPr>
          <w:trHeight w:val="3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Serii 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D7005" w:rsidRPr="000A0453" w:rsidTr="00AD7005">
        <w:trPr>
          <w:trHeight w:val="2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Akcje na okaziciela serii A i B (po konwersjach)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233 866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233 866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10,03</w:t>
            </w:r>
          </w:p>
        </w:tc>
      </w:tr>
      <w:tr w:rsidR="00AD7005" w:rsidRPr="000A0453" w:rsidTr="00AD7005">
        <w:trPr>
          <w:trHeight w:val="2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Serii 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D7005" w:rsidRPr="000A0453" w:rsidTr="00AD7005">
        <w:trPr>
          <w:trHeight w:val="2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Serii 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D7005" w:rsidRPr="000A0453" w:rsidTr="00AD7005">
        <w:trPr>
          <w:trHeight w:val="3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Akcje na okaziciela serii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1 683 065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1 683 065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72,16</w:t>
            </w:r>
          </w:p>
        </w:tc>
      </w:tr>
      <w:tr w:rsidR="00AD7005" w:rsidRPr="000A0453" w:rsidTr="00AD7005">
        <w:trPr>
          <w:trHeight w:val="2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2 000 000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2 332 276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7005" w:rsidRPr="000A0453" w:rsidRDefault="00AD7005" w:rsidP="000A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C92320" w:rsidRPr="000A0453" w:rsidRDefault="00C92320" w:rsidP="000A0453"/>
    <w:sectPr w:rsidR="00C92320" w:rsidRPr="000A0453" w:rsidSect="000A04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53"/>
    <w:rsid w:val="000A0453"/>
    <w:rsid w:val="00AD7005"/>
    <w:rsid w:val="00C9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DBE3C-21B5-4486-A34D-E32C15D5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4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Krześniak | Mostostal</dc:creator>
  <cp:keywords/>
  <dc:description/>
  <cp:lastModifiedBy>Marcin Sekuła</cp:lastModifiedBy>
  <cp:revision>3</cp:revision>
  <dcterms:created xsi:type="dcterms:W3CDTF">2022-12-19T12:15:00Z</dcterms:created>
  <dcterms:modified xsi:type="dcterms:W3CDTF">2022-12-19T12:23:00Z</dcterms:modified>
</cp:coreProperties>
</file>